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F" w:rsidRPr="009C1CCF" w:rsidRDefault="009C1CCF" w:rsidP="009C1CC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cs-CZ"/>
        </w:rPr>
      </w:pPr>
      <w:r w:rsidRPr="009C1CCF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Následující tabulka uvádí </w:t>
      </w:r>
      <w:r w:rsidRPr="009C1CCF">
        <w:rPr>
          <w:rFonts w:ascii="Arial" w:eastAsia="Times New Roman" w:hAnsi="Arial" w:cs="Arial"/>
          <w:b/>
          <w:bCs/>
          <w:color w:val="4D4D4D"/>
          <w:sz w:val="20"/>
          <w:szCs w:val="20"/>
          <w:lang w:eastAsia="cs-CZ"/>
        </w:rPr>
        <w:t>vhodné a nevhodné postupy</w:t>
      </w:r>
      <w:r w:rsidRPr="009C1CCF">
        <w:rPr>
          <w:rFonts w:ascii="Arial" w:eastAsia="Times New Roman" w:hAnsi="Arial" w:cs="Arial"/>
          <w:color w:val="4D4D4D"/>
          <w:sz w:val="20"/>
          <w:szCs w:val="20"/>
          <w:lang w:eastAsia="cs-CZ"/>
        </w:rPr>
        <w:t xml:space="preserve"> při volbě obsahu obecných částí strukturovaného životopisu:</w:t>
      </w:r>
    </w:p>
    <w:tbl>
      <w:tblPr>
        <w:tblW w:w="5000" w:type="pct"/>
        <w:tblCellSpacing w:w="15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4427"/>
        <w:gridCol w:w="3492"/>
      </w:tblGrid>
      <w:tr w:rsidR="009C1CCF" w:rsidRPr="009C1CCF" w:rsidTr="009C1C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Oblast informací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NE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Pracovní zkušenosti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řazení pracovních zkušeností od časově nejaktuálnější po časově nejvzdálenější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opačné řazení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pracovní zkušenosti pouze v relevantním časovém období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pracovní zkušenost před třiceti lety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zkušenosti významnějšího rozsahu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jednodenní brigáda - roznášení letáků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přesně identifikované pozice a náplně práce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informace typu "kancelářská práce"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přesně identifikovaní zaměstnavatelé (celé jméno, nejlépe také adresa)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informace typu "montovna náhradních dílů v Plzni"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přesné období pracovní zkušenosti, např. ve formátu "7/2006 - 11/2009"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informace typu "cca 3 a půl roku"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NE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Vzdělání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řazení absolvovaného vzdělání od nejvyššího po nejnižší z uváděných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opačné řazení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terciární a sekundární úroveň formálního vzdělání (vysoká škola, vyšší odborná škola, maturitní obor, výuční obor)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povinná školní docházka na ZŠ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absolvované kurzy a školení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pominutí dalšího vzdělávání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přesně identifikovaný obor studia či formální název kurzu/školení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informace typu "školení pro dealery"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přesně identifikovaní poskytovatelé vzdělání (celé jméno, nejlépe také adresa)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omezení informace na typ školy, např. "odborné učiliště", nebo prostředí kurzu, např. "školení v rámci zaměstnání"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různorodé, ale relevantní druhy vzdělávacích aktivit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"čtení knih" nebo "zájem o politiku" sice může vést k rozšíření vzdělání, uvádíme je ale v oddílu Volnočasové aktivity, nikoliv ve výčtu absolvovaného vzdělání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NE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  <w:t xml:space="preserve">Další informace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úrovně jazykových schopností a dovedností ve srozumitelném formátu (viz níže), absolvované jazykové zkoušky (druh zkoušky, datum, testující organizace)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používání informačně slabého hodnocení "aktivní/pasívní znalost jazyka"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konkrétní informace o počítačových znalostech </w:t>
            </w: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lastRenderedPageBreak/>
              <w:t xml:space="preserve">a dovednostech (např. emailová komunikace, MS Office, účetní program Pohoda, internetové obchodování, grafické programy Adobe, programovací jazyk C++, údržba hardwaru atp.)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lastRenderedPageBreak/>
              <w:t xml:space="preserve">informace typu "uživatelská znalost </w:t>
            </w: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lastRenderedPageBreak/>
              <w:t xml:space="preserve">PC"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klíčové kompetence, zdůvodnit (např. smysl pro týmovou práci: působení v redakci školního časopisu; organizační schopnosti: pořádání tematických diskuzí pro veřejnost, atp.)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floskule jako "týmový hráč", "přirozený vůdce" či "analytický typ"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osobnostní charakteristiky v míře odpovídající účelu životopisu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psychologizující fráze jako "povaha s prvky sangvinika“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stručný oddíl pro volnočasové zájmy, koníčky, aktivity (sport, hudba, literatura, turistika, historie atp.) - specifikovat (neuvádět pouze obecný termín "sport")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rozsáhlé stati o osobních zájmech a zálibách, sloužící jako kompenzace nedostatku faktických informací </w:t>
            </w:r>
          </w:p>
        </w:tc>
      </w:tr>
      <w:tr w:rsidR="009C1CCF" w:rsidRPr="009C1CCF" w:rsidTr="009C1CC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C1CCF" w:rsidRPr="009C1CCF" w:rsidRDefault="009C1CCF" w:rsidP="009C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další vhodné informace (řidičský průkaz, výčet příloh) 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C1CCF" w:rsidRPr="009C1CCF" w:rsidRDefault="009C1CCF" w:rsidP="009C1CCF">
            <w:pPr>
              <w:spacing w:after="0" w:line="300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</w:pPr>
            <w:r w:rsidRPr="009C1CCF">
              <w:rPr>
                <w:rFonts w:ascii="Arial" w:eastAsia="Times New Roman" w:hAnsi="Arial" w:cs="Arial"/>
                <w:color w:val="4D4D4D"/>
                <w:sz w:val="20"/>
                <w:szCs w:val="20"/>
                <w:lang w:eastAsia="cs-CZ"/>
              </w:rPr>
              <w:t xml:space="preserve">… </w:t>
            </w:r>
          </w:p>
        </w:tc>
      </w:tr>
    </w:tbl>
    <w:p w:rsidR="00681DE5" w:rsidRDefault="00681DE5"/>
    <w:sectPr w:rsidR="00681DE5" w:rsidSect="006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CCF"/>
    <w:rsid w:val="00681DE5"/>
    <w:rsid w:val="009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CCF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C1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227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dcterms:created xsi:type="dcterms:W3CDTF">2012-01-07T13:17:00Z</dcterms:created>
  <dcterms:modified xsi:type="dcterms:W3CDTF">2012-01-07T13:17:00Z</dcterms:modified>
</cp:coreProperties>
</file>